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Правила проведення акційного розіграшу від 26 серпня 2026 року</w:t>
      </w:r>
    </w:p>
    <w:p w14:paraId="00000002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sz w:val="26"/>
          <w:szCs w:val="26"/>
          <w:lang w:val="uk-UA"/>
        </w:rPr>
        <w:br/>
      </w: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1. Організатор та виконавець акційного розіграшу</w:t>
      </w:r>
    </w:p>
    <w:p w14:paraId="00000003" w14:textId="3B3C372E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155CC"/>
          <w:sz w:val="26"/>
          <w:szCs w:val="26"/>
          <w:highlight w:val="yellow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 xml:space="preserve">1.1. Організатором та виконавцем акційного розіграшу є </w:t>
      </w:r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 xml:space="preserve">фізична особа-підприємець </w:t>
      </w:r>
      <w:proofErr w:type="spellStart"/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>Томановська</w:t>
      </w:r>
      <w:proofErr w:type="spellEnd"/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 xml:space="preserve"> Ірина Вікторівна</w:t>
      </w: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 xml:space="preserve"> (далі - Організатор). Сайт організатора: </w:t>
      </w:r>
      <w:hyperlink r:id="rId4" w:history="1">
        <w:r w:rsidR="00910DC7" w:rsidRPr="00910DC7">
          <w:rPr>
            <w:rStyle w:val="Hyperlink"/>
            <w:rFonts w:ascii="Times New Roman" w:eastAsia="Times New Roman" w:hAnsi="Times New Roman" w:cs="Times New Roman"/>
            <w:sz w:val="26"/>
            <w:szCs w:val="26"/>
            <w:lang w:val="uk-UA"/>
          </w:rPr>
          <w:t>https://4tipa</w:t>
        </w:r>
        <w:r w:rsidR="00910DC7" w:rsidRPr="00910DC7">
          <w:rPr>
            <w:rStyle w:val="Hyperlink"/>
            <w:rFonts w:ascii="Times New Roman" w:eastAsia="Times New Roman" w:hAnsi="Times New Roman" w:cs="Times New Roman"/>
            <w:sz w:val="26"/>
            <w:szCs w:val="26"/>
            <w:lang w:val="uk-UA"/>
          </w:rPr>
          <w:t>.</w:t>
        </w:r>
        <w:r w:rsidR="00910DC7" w:rsidRPr="00910DC7">
          <w:rPr>
            <w:rStyle w:val="Hyperlink"/>
            <w:rFonts w:ascii="Times New Roman" w:eastAsia="Times New Roman" w:hAnsi="Times New Roman" w:cs="Times New Roman"/>
            <w:sz w:val="26"/>
            <w:szCs w:val="26"/>
            <w:lang w:val="uk-UA"/>
          </w:rPr>
          <w:t>com.ua/</w:t>
        </w:r>
      </w:hyperlink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u w:val="single"/>
          <w:lang w:val="uk-UA"/>
        </w:rPr>
        <w:t>.</w:t>
      </w:r>
    </w:p>
    <w:p w14:paraId="00000004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1.2. При проведенні акційного розіграшу та підбитті його підсумків Організатор у своїх діях керується чинним законодавством України та даними Правилами та несе відповідальність за їх дотримання.</w:t>
      </w:r>
    </w:p>
    <w:p w14:paraId="00000005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 xml:space="preserve">1.3. Акційний розіграш не є лотереєю чи азартною </w:t>
      </w:r>
      <w:proofErr w:type="spellStart"/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ігрою</w:t>
      </w:r>
      <w:proofErr w:type="spellEnd"/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, а є маркетинговим заходом з рекламування товарів Організатора. Участь у акційному розіграші є безоплатною.</w:t>
      </w:r>
    </w:p>
    <w:p w14:paraId="00000006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1.4. Метою акційних розіграшів Організатора є підвищення інтересу споживачів до товару, який продається Організатором.</w:t>
      </w:r>
    </w:p>
    <w:p w14:paraId="00000007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08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2. Учасники акційного розіграшу</w:t>
      </w:r>
    </w:p>
    <w:p w14:paraId="00000009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2.1. Учасником акційного розіграшу може бути будь-який громадянин України, якому на момент проведення акційного розіграшу вже виповнилося 18 років, купив у Організатора товар та виконав усі дії, необхідні для участі в акційному розіграші.</w:t>
      </w:r>
    </w:p>
    <w:p w14:paraId="0000000A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2.2. Учасниками не визнаються та не мають права брати участь в акційному розіграші:</w:t>
      </w:r>
    </w:p>
    <w:p w14:paraId="0000000B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2.2.1. особи, яким на момент проведення акційного розіграшу не виповнилося 18 років;</w:t>
      </w:r>
    </w:p>
    <w:p w14:paraId="0000000C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2.2.2. особи, які не є громадянами України;</w:t>
      </w:r>
    </w:p>
    <w:p w14:paraId="0000000D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2.2.3. особи, які не відповідають умовам або не виконують умови цих Правил;</w:t>
      </w:r>
    </w:p>
    <w:p w14:paraId="0000000E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2.2.4. особи, які не купили у Організатора товар, купівля якого передбачає право на участь у акційному розіграші.</w:t>
      </w:r>
    </w:p>
    <w:p w14:paraId="0000000F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10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3. Тривалість акційного розіграшу та визначення місця його проведення</w:t>
      </w:r>
    </w:p>
    <w:p w14:paraId="00000011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3.1. Тривалість акційного розіграшу та місця його проведення визначаються окремо для кожного акційного розіграшу.</w:t>
      </w:r>
    </w:p>
    <w:p w14:paraId="00000012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lastRenderedPageBreak/>
        <w:t>3.2. Терміни проведення акційного розіграшу та місця його проведення можуть бути змінені Організатором за його власним рішенням самостійно або у зв'язку із суттєвою зміною обставин, які не могли бути передбачені Організатором.</w:t>
      </w:r>
    </w:p>
    <w:p w14:paraId="00000013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 xml:space="preserve">3.3. Учасник акційного розіграшу повідомляється про час, формат (онлайн чи </w:t>
      </w:r>
      <w:proofErr w:type="spellStart"/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оффлайн</w:t>
      </w:r>
      <w:proofErr w:type="spellEnd"/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) та місце акційного розіграшу відразу після купівлі у Організатора товару та виконання всіх дій, необхідних для участі в акційному розіграші.</w:t>
      </w:r>
    </w:p>
    <w:p w14:paraId="00000014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15" w14:textId="77777777" w:rsidR="006E6648" w:rsidRPr="00910DC7" w:rsidRDefault="006E6648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</w:p>
    <w:p w14:paraId="00000016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4. Фонд акційного розіграшу</w:t>
      </w:r>
    </w:p>
    <w:p w14:paraId="00000017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4.1. Фонд акційного розіграшу формується на розсуд Організатора. Якісні, кількісні та інші, зокрема технічні характеристики Призів визначаються Організатором.</w:t>
      </w:r>
    </w:p>
    <w:p w14:paraId="00000018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4.2. Призовий фонд кожного акційного розіграшу визначається окремо.</w:t>
      </w:r>
    </w:p>
    <w:p w14:paraId="00000019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4.3. Відповідальність Організатора з видачі призів обмежена виключно призовим фондом, заявленим для кожного акційного розіграшу.</w:t>
      </w:r>
    </w:p>
    <w:p w14:paraId="0000001A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4.5. Зовнішній вигляд призів (розмір, колір), що вказані на рекламних матеріалах, які будуть розповсюджуватися протягом періоду акційного розіграшу, може відрізнятись від зовнішнього вигляду реальних призів.</w:t>
      </w:r>
    </w:p>
    <w:p w14:paraId="0000001B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4.6. Заміна призів акційного розіграшу будь-яким іншим чином не допускається.</w:t>
      </w:r>
    </w:p>
    <w:p w14:paraId="0000001C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4.7. Оподаткування осіб, які отримали приз, провадиться відповідно до чинного законодавства України.</w:t>
      </w:r>
    </w:p>
    <w:p w14:paraId="0000001D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4.8. Організатор власним коштом здійснює оподаткування осіб, які отримали Приз відповідно до вимог чинного законодавства України.</w:t>
      </w:r>
    </w:p>
    <w:p w14:paraId="0000001E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 xml:space="preserve">4.9. Організатор акційного розіграшу залишає за собою право збільшити або зменшити загальну кількість Призового фонду, або включити до акційного розіграшу додаткові заохочення, не передбачені цими Правилами. </w:t>
      </w:r>
    </w:p>
    <w:p w14:paraId="0000001F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20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5. Порядок участі у акційному розіграші</w:t>
      </w:r>
    </w:p>
    <w:p w14:paraId="00000021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5.1. Детальний порядок участі в акційному розіграші визначається окремо для кожного акційного розіграшу та зазначається на сайті, у соціальних мережах або на YOUTUBE каналі Організатора.</w:t>
      </w:r>
    </w:p>
    <w:p w14:paraId="00000022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23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6. Права та обов'язки Учасника акційного розіграшу.</w:t>
      </w:r>
    </w:p>
    <w:p w14:paraId="00000024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lastRenderedPageBreak/>
        <w:t>6.1. Права Учасника акційного розіграшу.</w:t>
      </w:r>
    </w:p>
    <w:p w14:paraId="00000025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6.1.1. Знайомитись з цими правилами.</w:t>
      </w:r>
    </w:p>
    <w:p w14:paraId="00000026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6.1.2. Брати участь у акційному розіграші у порядку, визначеному цими Правилами.</w:t>
      </w:r>
    </w:p>
    <w:p w14:paraId="00000027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6.1.3. Отримувати інформацію про зміну Правил акційного розіграшу.</w:t>
      </w:r>
    </w:p>
    <w:p w14:paraId="00000028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6.2. Обов'язки Учасника акційного розіграшу.</w:t>
      </w:r>
    </w:p>
    <w:p w14:paraId="00000029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6.2.1. Виконувати умови даних Правил акційного розіграшу.</w:t>
      </w:r>
    </w:p>
    <w:p w14:paraId="0000002A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6.2.2. У разі визначення Учасника акційного розіграшу як того, хто має право отримати один із призів акційного розіграшу, Учасник зобов'язаний виконати всі необхідні для цього дії, зазначені в Правилах акційного розіграшу.</w:t>
      </w:r>
    </w:p>
    <w:p w14:paraId="0000002B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2C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7. Права та обов'язки Організатора акційного розіграшу</w:t>
      </w:r>
    </w:p>
    <w:p w14:paraId="0000002D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7.1. Обов'язки Організатора.</w:t>
      </w:r>
    </w:p>
    <w:p w14:paraId="0000002E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7.1.1. Провести акційний розіграш відповідно до цих Правил акційного розіграшу.</w:t>
      </w:r>
    </w:p>
    <w:p w14:paraId="0000002F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7.1.2. Видати Призи переможцям акційного розіграшу, які виконали всі умови цих Правил.</w:t>
      </w:r>
    </w:p>
    <w:p w14:paraId="00000030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7.2. Права Організатора:</w:t>
      </w:r>
    </w:p>
    <w:p w14:paraId="00000031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7.2.1. Організатор користується всіма правами, передбаченими цими Правилами акційного розіграшу та чинним законодавством України.</w:t>
      </w:r>
    </w:p>
    <w:p w14:paraId="00000032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7.2.2. Відмовити у видачі призу Учаснику, який не виконав усі умови цих Правил акційного розіграшу правильно та в повному обсязі.</w:t>
      </w:r>
    </w:p>
    <w:p w14:paraId="00000033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7.2.3. Відмовити у видачі призу Учаснику, який не відповідає вимогам цих Правил акційного розіграшу.</w:t>
      </w:r>
    </w:p>
    <w:p w14:paraId="00000034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​</w:t>
      </w:r>
    </w:p>
    <w:p w14:paraId="00000035" w14:textId="77777777" w:rsidR="006E6648" w:rsidRPr="00910DC7" w:rsidRDefault="00000000">
      <w:pPr>
        <w:spacing w:line="335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color w:val="191919"/>
          <w:sz w:val="26"/>
          <w:szCs w:val="26"/>
          <w:lang w:val="uk-UA"/>
        </w:rPr>
        <w:t>8. Способи та порядки інформування учасників акцій про строки та умови їх проведення.</w:t>
      </w:r>
    </w:p>
    <w:p w14:paraId="00000036" w14:textId="77777777" w:rsidR="006E6648" w:rsidRPr="00910DC7" w:rsidRDefault="00000000">
      <w:pPr>
        <w:spacing w:line="335" w:lineRule="auto"/>
        <w:jc w:val="both"/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color w:val="191919"/>
          <w:sz w:val="26"/>
          <w:szCs w:val="26"/>
          <w:lang w:val="uk-UA"/>
        </w:rPr>
        <w:t>8.1. Інформування учасників акційного розіграшу та потенційних учасників акційного розіграшу про умови участі, продовження терміну акційного розіграшу, збільшення призового фонду акційного розіграшу інших змін здійснюватимуться на сайті Організатора, його офіційних сторінках у відповідних соціальних мережах або на YOUTUBE каналі Організатора.</w:t>
      </w:r>
    </w:p>
    <w:p w14:paraId="00000037" w14:textId="77777777" w:rsidR="006E6648" w:rsidRPr="00910DC7" w:rsidRDefault="006E6648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00000038" w14:textId="77777777" w:rsidR="006E6648" w:rsidRPr="00910DC7" w:rsidRDefault="006E6648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</w:pPr>
    </w:p>
    <w:p w14:paraId="00000039" w14:textId="77777777" w:rsidR="006E6648" w:rsidRPr="00910DC7" w:rsidRDefault="00000000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 xml:space="preserve">_________________________________    ФОП </w:t>
      </w:r>
      <w:proofErr w:type="spellStart"/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>Томановська</w:t>
      </w:r>
      <w:proofErr w:type="spellEnd"/>
      <w:r w:rsidRPr="00910DC7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  <w:t xml:space="preserve"> Ірина Вікторівна</w:t>
      </w:r>
    </w:p>
    <w:sectPr w:rsidR="006E6648" w:rsidRPr="00910D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B3312D-55DF-4D7F-946F-5A2ECD2EE3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BAE8055-9BBB-4A66-AFAD-F415B59902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48"/>
    <w:rsid w:val="005A7A11"/>
    <w:rsid w:val="006E6648"/>
    <w:rsid w:val="0091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26335"/>
  <w15:docId w15:val="{DBD42D1C-6DE1-4B86-9798-835C0230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10D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D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0D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tipa.com.ua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Sergey Morozov</cp:lastModifiedBy>
  <cp:revision>2</cp:revision>
  <dcterms:created xsi:type="dcterms:W3CDTF">2026-09-02T12:19:00Z</dcterms:created>
  <dcterms:modified xsi:type="dcterms:W3CDTF">2026-09-02T12:24:00Z</dcterms:modified>
</cp:coreProperties>
</file>